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061A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0D36D3BD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«Производственная (клиническая) практика (базовая)»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480C097E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31.08.22 Психотерапия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034CAAF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6EF9F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E0E816E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365CBD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2F2B9CD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3DDEA1E8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5E60C41F">
      <w:pPr>
        <w:spacing w:after="0" w:line="240" w:lineRule="auto"/>
        <w:rPr>
          <w:rFonts w:ascii="Times New Roman" w:hAnsi="Times New Roman"/>
          <w:sz w:val="20"/>
        </w:rPr>
      </w:pPr>
    </w:p>
    <w:p w14:paraId="68B32A82">
      <w:pPr>
        <w:rPr>
          <w:rFonts w:ascii="Times New Roman" w:hAnsi="Times New Roman"/>
          <w:sz w:val="20"/>
        </w:rPr>
      </w:pPr>
    </w:p>
    <w:p w14:paraId="3BFE745A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029BD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158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017D5A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351A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126A0F1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6BEB9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2DBEE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A8BF2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88CE5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400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2105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54A8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41564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95D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B73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1CC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63B7DC8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0196FA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3CCAB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648D6AC6">
            <w:pPr>
              <w:pStyle w:val="388"/>
              <w:jc w:val="both"/>
            </w:pPr>
          </w:p>
          <w:p w14:paraId="4036C24A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EFC1B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70976C4A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281AA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CA6EB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УК-2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CF61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разрабатывать, реализовывать проект и управлять им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BBA84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Знать основы проектного менеджмента, методы и инструменты планирования и управления проектами,</w:t>
            </w:r>
          </w:p>
          <w:p w14:paraId="0C21846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Иметь представление о жизненном цикле проекта и его ключевых этапах,</w:t>
            </w:r>
          </w:p>
          <w:p w14:paraId="4C691CB2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9C8BF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разрабатывать проектные задачи, цели и планы, а также определять необходимые ресурсы,</w:t>
            </w:r>
          </w:p>
          <w:p w14:paraId="3128F72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оценивать риски и разрабатывать стратегии и планы управления ими,</w:t>
            </w:r>
          </w:p>
          <w:p w14:paraId="0208B689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Уметь организовывать работу в рамках проекта, распределять задачи и координировать деятельность команды.</w:t>
            </w:r>
          </w:p>
          <w:p w14:paraId="5F6D700F">
            <w:pPr>
              <w:rPr>
                <w:color w:val="auto"/>
              </w:rPr>
            </w:pPr>
          </w:p>
          <w:p w14:paraId="67751ACF">
            <w:pPr>
              <w:ind w:firstLine="708"/>
              <w:rPr>
                <w:color w:val="auto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DCCD2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мониторинга и контроля выполнения проекта, анализа результатов и корректировки планов,</w:t>
            </w:r>
          </w:p>
          <w:p w14:paraId="71A6D9B0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управления временем,</w:t>
            </w:r>
          </w:p>
          <w:p w14:paraId="7D638B3D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Владеть навыками анализа проектных результатов, оценки эффективности и формулирования рекомендаций</w:t>
            </w:r>
          </w:p>
        </w:tc>
      </w:tr>
      <w:tr w14:paraId="30DCF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336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DFF7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04D4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Знать концепцию организации командной деятельности. </w:t>
            </w:r>
          </w:p>
          <w:p w14:paraId="4C95F2A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способы достижения коллегиальных решений для решения поставленной задачи.</w:t>
            </w:r>
          </w:p>
          <w:p w14:paraId="7634D1B7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AD08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вырабатывать стратегию командной работы для достижения поставленной цели.</w:t>
            </w:r>
          </w:p>
          <w:p w14:paraId="1EF69399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2A7E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7AC0FBBB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43B02479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4EA6A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2320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7EA2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выстраивать взаимодействие в рамках своей профессиональной деятельности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1466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основные принципы этики и деонтологии в психиатрии.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A22E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критически оценивать свои знания в области этики и деонтологии в психиатрии.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F52A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применения основных принципов этики и деонтологии в психиатрической практике.</w:t>
            </w:r>
          </w:p>
        </w:tc>
      </w:tr>
      <w:tr w14:paraId="24ACE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2705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7BAC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1153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принципы развития профессиональных навыков и компетенций в психиатрии,</w:t>
            </w:r>
          </w:p>
          <w:p w14:paraId="12772D0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Иметь представление о возможных карьерных путях в психиатрии и связанных с ними требованиях.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A721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определять свои профессиональные цели и задачи развития,</w:t>
            </w:r>
          </w:p>
          <w:p w14:paraId="63B7A8E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планировать шаги и ресурсы, необходимые для достижения поставленных целей,</w:t>
            </w:r>
          </w:p>
          <w:p w14:paraId="3B635E6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оценивать свои сильные и слабые стороны,</w:t>
            </w:r>
          </w:p>
          <w:p w14:paraId="7F57FA6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разрабатывать и реализовывать планы профессионального и личностного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9E6C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самоорганизации и уметь ставить приоритеты в своей профессиональной деятельности,</w:t>
            </w:r>
          </w:p>
          <w:p w14:paraId="30ED1A6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планирования карьеры, включая способность принимать решения о изменении карьерной траектории.</w:t>
            </w:r>
          </w:p>
        </w:tc>
      </w:tr>
      <w:tr w14:paraId="200F1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A7E92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4E702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Содержание и структура универсальных компетенций</w:t>
            </w:r>
          </w:p>
        </w:tc>
      </w:tr>
      <w:tr w14:paraId="46516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C6F9B">
            <w:pPr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4703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4BFBD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3226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 – 3 трудовые  действия (навыки)</w:t>
            </w:r>
          </w:p>
        </w:tc>
      </w:tr>
      <w:tr w14:paraId="02669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8C24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7DDC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E50D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7654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449C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42527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D5F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5828CDE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776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4F740E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B79A2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DFD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5E7CE7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4A68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25A07F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690B5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714D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F81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DA28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B6F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2476EEF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321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3CC77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AB66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7C78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B64F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366683B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63D4FAA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70CC6B5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09BF736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298FE92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C385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005D331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0BD77C0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8166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7AE2A7D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3187198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13D30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42E7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5E18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8AD2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72D02C3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152F075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76A5431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56E078B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1B1222D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8CF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738DAD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69FBC2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014C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7D2DE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9F58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9D9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7143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651180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17CD12C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4E32418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B1D10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3F8C0E4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23622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5F169BA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3FB9F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BDD2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033D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7A9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72DD35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64EA98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EF04C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6A5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0429231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281ED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C987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4329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B7E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66EF00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7AF6C5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25B3D1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13C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2387477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584B8E0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AC3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117671F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479C520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4015C5B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16163A6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38B33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EB02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67BB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99A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возрастные особенности психических расстройств</w:t>
            </w:r>
          </w:p>
          <w:p w14:paraId="5480FC37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4DF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Интерпретировать результаты оценки психического статуса для постановки диагноза,</w:t>
            </w:r>
          </w:p>
          <w:p w14:paraId="6E38C2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Интерпретировать клинические признаки психических заболеваний с учетом МКБ-10,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4D4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ВладетьДифференциальной диагностикой основных психических заболеваний,</w:t>
            </w:r>
          </w:p>
          <w:p w14:paraId="41D8C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Методикой сбора анамнеза, в том числе аллергологического</w:t>
            </w:r>
          </w:p>
          <w:p w14:paraId="0DF5743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2ED5A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8741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8D1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CB1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30DE95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454DBF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FD7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5813AF0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2D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061830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0B03276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772707E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1EAAEEEA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3D78FC62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6885033A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Style w:val="12"/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60"/>
      </w:tblGrid>
      <w:tr w14:paraId="7BDE9A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188D1740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https://www.studentlibrary.ru/book/ISBN9785829127008.html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5643D3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367E1CAA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https://www.studentlibrary.ru/book/ISBN9785829127589.html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5EA5A4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11ACEEE7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https://e.lanbook.com/book/134642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</w:p>
        </w:tc>
      </w:tr>
    </w:tbl>
    <w:p w14:paraId="5DEB2DD8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spacing w:val="-7"/>
          <w:sz w:val="28"/>
          <w:szCs w:val="28"/>
        </w:rPr>
        <w:t>б) Дополнительная литература:</w:t>
      </w:r>
    </w:p>
    <w:tbl>
      <w:tblPr>
        <w:tblStyle w:val="12"/>
        <w:tblW w:w="5114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60"/>
      </w:tblGrid>
      <w:tr w14:paraId="17A34C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A2DE014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https://www.studentlibrary.ru/book/ISBN9785829125646.html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33FB0A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00D03C4F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https://www.studentlibrary.ru/book/ISBN9785829128098.html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 </w:t>
            </w:r>
          </w:p>
        </w:tc>
      </w:tr>
      <w:tr w14:paraId="17FE3B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EB04F7D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https://www.studentlibrary.ru/book/ISBN9785829124618.html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4F3D6A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186E5A88">
            <w:pPr>
              <w:spacing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14:paraId="763837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3A0C9710">
            <w:pPr>
              <w:spacing w:after="0"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 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6CF33F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7659" w:type="dxa"/>
            <w:shd w:val="clear" w:color="auto" w:fill="auto"/>
            <w:vAlign w:val="center"/>
          </w:tcPr>
          <w:p w14:paraId="2D2AFE15">
            <w:pPr>
              <w:spacing w:after="0" w:line="240" w:lineRule="auto"/>
              <w:ind w:left="1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6. 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"https://www.studentlibrary.ru/book/ISBN9785970488546.html"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t>https://www.studentlibrary.ru/book/ISBN9785970488546.html</w:t>
            </w:r>
            <w:r>
              <w:rPr>
                <w:rStyle w:val="43"/>
                <w:rFonts w:ascii="Times New Roman" w:hAnsi="Times New Roman"/>
                <w:bCs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Style w:val="34"/>
                <w:bCs/>
                <w:sz w:val="28"/>
                <w:szCs w:val="28"/>
              </w:rPr>
              <w:footnoteReference w:id="0"/>
            </w:r>
          </w:p>
        </w:tc>
      </w:tr>
    </w:tbl>
    <w:p w14:paraId="0B8608AA">
      <w:pPr>
        <w:pStyle w:val="18"/>
        <w:widowControl w:val="0"/>
        <w:spacing w:after="0" w:line="360" w:lineRule="auto"/>
        <w:jc w:val="center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Программное обеспечение и Интернет-ресурсы</w:t>
      </w:r>
    </w:p>
    <w:p w14:paraId="65DC2F5B">
      <w:pPr>
        <w:pStyle w:val="18"/>
        <w:widowControl w:val="0"/>
        <w:spacing w:after="0" w:line="360" w:lineRule="auto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1DED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vAlign w:val="center"/>
          </w:tcPr>
          <w:p w14:paraId="6C3557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vAlign w:val="center"/>
          </w:tcPr>
          <w:p w14:paraId="4E04B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0F884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</w:tcPr>
          <w:p w14:paraId="11133A4C">
            <w:pPr>
              <w:spacing w:after="0" w:line="240" w:lineRule="auto"/>
              <w:jc w:val="both"/>
              <w:rPr>
                <w:rStyle w:val="43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</w:tcPr>
          <w:p w14:paraId="22E57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925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</w:tcPr>
          <w:p w14:paraId="20D3DCB6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http://www.psychiatry.ru/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</w:tcPr>
          <w:p w14:paraId="360739AD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0EE6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</w:tcPr>
          <w:p w14:paraId="45ACF9C8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http://old.consilium-medicum.com/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</w:tcPr>
          <w:p w14:paraId="1E39CA8D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08ED7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79C6A6DC">
            <w:pPr>
              <w:spacing w:after="0" w:line="240" w:lineRule="auto"/>
              <w:jc w:val="both"/>
              <w:rPr>
                <w:rStyle w:val="43"/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43"/>
                <w:rFonts w:ascii="Times New Roman" w:hAnsi="Times New Roman"/>
                <w:iCs/>
                <w:sz w:val="24"/>
                <w:szCs w:val="24"/>
              </w:rPr>
              <w:t>http://www.oppl.ru  (Сайт Общероссийской профессиональной психотерапевтической лиги)</w:t>
            </w:r>
          </w:p>
        </w:tc>
        <w:tc>
          <w:tcPr>
            <w:tcW w:w="3024" w:type="dxa"/>
          </w:tcPr>
          <w:p w14:paraId="4460E738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AC8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13A1AF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http://elibrary.ru/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(Научная электронная библиотека ELIBRARY.RU )</w:t>
            </w:r>
          </w:p>
          <w:p w14:paraId="3119E3C0">
            <w:pPr>
              <w:spacing w:after="0" w:line="240" w:lineRule="auto"/>
              <w:jc w:val="both"/>
            </w:pPr>
          </w:p>
        </w:tc>
        <w:tc>
          <w:tcPr>
            <w:tcW w:w="3024" w:type="dxa"/>
          </w:tcPr>
          <w:p w14:paraId="36E046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224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3A018F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http://www.mospsy.ru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</w:tcPr>
          <w:p w14:paraId="7FB6BF77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174F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72C2D3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http://www.arcerm.ru/vestnik-psihoterapii.html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(Журнал «Вестник психотерапии»)</w:t>
            </w:r>
          </w:p>
        </w:tc>
        <w:tc>
          <w:tcPr>
            <w:tcW w:w="3024" w:type="dxa"/>
          </w:tcPr>
          <w:p w14:paraId="41D47EC4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67A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40C34B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http://www.apa.org/pubs/journals/int/index.aspx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Журнал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</w:tcPr>
          <w:p w14:paraId="4A17F777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0619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0834F07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http://www.ajp.org/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Журнал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</w:tcPr>
          <w:p w14:paraId="22F6D866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A3A3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6AAA60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psyjournals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mpj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</w:tcPr>
          <w:p w14:paraId="457310ED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A411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</w:tcPr>
          <w:p w14:paraId="2C63CF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oppl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zhurnal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psihoterapiya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sz w:val="24"/>
                <w:szCs w:val="24"/>
                <w:u w:val="single"/>
                <w:lang w:val="en-US"/>
              </w:rPr>
              <w:t>html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Журнал «Психотерапия»</w:t>
            </w:r>
          </w:p>
        </w:tc>
        <w:tc>
          <w:tcPr>
            <w:tcW w:w="3024" w:type="dxa"/>
          </w:tcPr>
          <w:p w14:paraId="492C79BA"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</w:tbl>
    <w:p w14:paraId="6E7D63BE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39E28728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222862E8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УК-4 ИД УК 1, УК 2, УК-5 ИД УК 3, ПК-1</w:t>
      </w:r>
    </w:p>
    <w:p w14:paraId="7AA16512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213ACE18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66D4944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4455748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2D71CF5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5639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A749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EF49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77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Источник</w:t>
            </w:r>
          </w:p>
        </w:tc>
      </w:tr>
      <w:tr w14:paraId="5BDE5D5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487850B4">
            <w:pPr>
              <w:widowControl w:val="0"/>
              <w:ind w:left="526"/>
              <w:jc w:val="center"/>
            </w:pPr>
            <w:r>
              <w:rPr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60D20B42">
            <w:pPr>
              <w:widowControl w:val="0"/>
            </w:pPr>
          </w:p>
        </w:tc>
      </w:tr>
      <w:tr w14:paraId="53B0CA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A26899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359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 w:eastAsia="Calibri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7E2E919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403DD35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0EA4925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32D7E34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медицинских учреждений муниципального уровня;</w:t>
            </w:r>
          </w:p>
          <w:p w14:paraId="6E8BA79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4B31D3FC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4E4FFC6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7FE152FB">
            <w:pPr>
              <w:widowControl w:val="0"/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0E11C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A6CBC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A71CBA2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CAFDF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7F7F17F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функциональными;</w:t>
            </w:r>
          </w:p>
          <w:p w14:paraId="39495FC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внушенными;</w:t>
            </w:r>
          </w:p>
          <w:p w14:paraId="6BB4920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31D13CD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гипнапомпическими;</w:t>
            </w:r>
          </w:p>
          <w:p w14:paraId="7951371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рефлекторными.</w:t>
            </w:r>
          </w:p>
          <w:p w14:paraId="3715387A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9308CE7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26C33628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8AF2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AFE272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A402DFD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7AF23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195AF68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748D6A1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истинные галлюцинации;</w:t>
            </w:r>
          </w:p>
          <w:p w14:paraId="1A3E6FC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метаморфопсии;</w:t>
            </w:r>
          </w:p>
          <w:p w14:paraId="413059E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дисмегалопсии;</w:t>
            </w:r>
          </w:p>
          <w:p w14:paraId="427E626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галлюцинации Шарля Боннэ.</w:t>
            </w:r>
          </w:p>
          <w:p w14:paraId="353F2E2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5B1CE6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3C638E4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29A01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9D09DD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B59814E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038EA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Расстройство схемы тела - это…</w:t>
            </w:r>
          </w:p>
          <w:p w14:paraId="01AE4CE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58C7984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нарушение памяти;</w:t>
            </w:r>
          </w:p>
          <w:p w14:paraId="6FC9634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нарушение сознания;</w:t>
            </w:r>
          </w:p>
          <w:p w14:paraId="1E1F824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нарушение интеллекта;</w:t>
            </w:r>
          </w:p>
          <w:p w14:paraId="5D3F9B3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нарушение мышления.</w:t>
            </w:r>
          </w:p>
          <w:p w14:paraId="64D3662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44A205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5F298B6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125A8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04D4B1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21EDBC9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98727">
            <w:pPr>
              <w:widowControl w:val="0"/>
              <w:contextualSpacing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Мнимая утрата простейших навыков и умений - это…</w:t>
            </w:r>
          </w:p>
          <w:p w14:paraId="7A97D0F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олигофрения;</w:t>
            </w:r>
          </w:p>
          <w:p w14:paraId="3731D9B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лакунарная деменция;</w:t>
            </w:r>
          </w:p>
          <w:p w14:paraId="049D828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3207BD6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фиксационная амнезия.</w:t>
            </w:r>
          </w:p>
          <w:p w14:paraId="6826147A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33A549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07D4E19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680C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246DD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B14D6AD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378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7D61F7F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критичнее относится пациент к тому, что ему внушают </w:t>
            </w:r>
          </w:p>
          <w:p w14:paraId="1C60B02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спокойнее, будничнее держится психотерапевт </w:t>
            </w:r>
          </w:p>
          <w:p w14:paraId="20B956A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тоньше, глубже размышление о механизме совершающегося с ним в это время </w:t>
            </w:r>
          </w:p>
          <w:p w14:paraId="61E0156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сильнее охвачен пациент верой в психотерапевта </w:t>
            </w:r>
          </w:p>
          <w:p w14:paraId="50CFAA1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более склонен пациент к психоаналитической терапии </w:t>
            </w:r>
          </w:p>
          <w:p w14:paraId="6BFF96F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DB97B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4583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7CECCC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9F1AC56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493F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3C84A5F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гипнотизации с внезапной вспышкой яркого света в темной комнате </w:t>
            </w:r>
          </w:p>
          <w:p w14:paraId="53EC3A9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53191F9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фиксации взора </w:t>
            </w:r>
          </w:p>
          <w:p w14:paraId="4BFAF96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следовых образов </w:t>
            </w:r>
          </w:p>
          <w:p w14:paraId="5284CE1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77BDD0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2A1A0DC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F45E7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4AEF34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FB6D6A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4401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709430A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гипотаксии </w:t>
            </w:r>
          </w:p>
          <w:p w14:paraId="1B75F0B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легкой оглушенности и обнубиляции </w:t>
            </w:r>
          </w:p>
          <w:p w14:paraId="4F1CBA5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сомноленции </w:t>
            </w:r>
          </w:p>
          <w:p w14:paraId="46C3507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сонливости </w:t>
            </w:r>
          </w:p>
          <w:p w14:paraId="7DF9ECE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правильно а) и г) </w:t>
            </w:r>
          </w:p>
          <w:p w14:paraId="44445C81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408CEA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EA755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557107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6628B14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C739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173C1C4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церебронейро-мускулярном круге </w:t>
            </w:r>
          </w:p>
          <w:p w14:paraId="5451373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662AE13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сновидениях происходит серьезное отреагирование переживаний </w:t>
            </w:r>
          </w:p>
          <w:p w14:paraId="2220FCB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0C1E33D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B8B883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D3D5C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DDFDBB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8123D31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77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67EAB5B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тепла и тяжести в обеих руках </w:t>
            </w:r>
          </w:p>
          <w:p w14:paraId="53DF075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тяжести во всем теле и покоя </w:t>
            </w:r>
          </w:p>
          <w:p w14:paraId="4D0D701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приятной тяжести в области живота </w:t>
            </w:r>
          </w:p>
          <w:p w14:paraId="31E8AE4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покоя в области сердца </w:t>
            </w:r>
          </w:p>
          <w:p w14:paraId="54CC73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0E128342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A39567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0F63E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</w:tbl>
    <w:tbl>
      <w:tblPr>
        <w:tblStyle w:val="12"/>
        <w:tblW w:w="9497" w:type="dxa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969"/>
        <w:gridCol w:w="2664"/>
        <w:gridCol w:w="2297"/>
      </w:tblGrid>
      <w:tr w14:paraId="34CED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B003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762DD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6639F3A2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690DE87C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6ACD007B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58366B5C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29350F4A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0AD0303E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87174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39C78FB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9468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5635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38FF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21E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47AF4F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553040D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3ADD27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7C402C3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282BEE7A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A03AC">
            <w:pPr>
              <w:pStyle w:val="4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1A22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9D28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F0F6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6ECE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Состояние, при котором больной убежден, что находится в центре двух противоборствующих сил называют бредом:</w:t>
            </w:r>
          </w:p>
          <w:p w14:paraId="2EB3FD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62E2DCB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микроманическим </w:t>
            </w:r>
          </w:p>
          <w:p w14:paraId="3F381F5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мегаломаническим</w:t>
            </w:r>
          </w:p>
          <w:p w14:paraId="2F758E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мессианским</w:t>
            </w:r>
          </w:p>
          <w:p w14:paraId="53D9B0B1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918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426FBB8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7734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EF0B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BDE8E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EEB0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злокачественной шизофрении с развитием на фоне симплекс-синдрома полиморфной, психотической симптоматики, без преобладания какого-либо синдрома называется:</w:t>
            </w:r>
          </w:p>
          <w:p w14:paraId="25B1FA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5038EE6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простой шизофренией</w:t>
            </w:r>
          </w:p>
          <w:p w14:paraId="365E2C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параноидной шизофренией</w:t>
            </w:r>
          </w:p>
          <w:p w14:paraId="6E6AB18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люцидной кататонией </w:t>
            </w:r>
          </w:p>
          <w:p w14:paraId="4F75EAE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1476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68F50DE2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413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955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8239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8D03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 передозировке:</w:t>
            </w:r>
          </w:p>
          <w:p w14:paraId="0613EF0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мелипрамина</w:t>
            </w:r>
          </w:p>
          <w:p w14:paraId="6962EB2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флуоксетина</w:t>
            </w:r>
          </w:p>
          <w:p w14:paraId="11CAC5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пиразидола</w:t>
            </w:r>
          </w:p>
          <w:p w14:paraId="0C3F1F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димедрола</w:t>
            </w:r>
          </w:p>
          <w:p w14:paraId="5DF36159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319BFD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мелипрамина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7092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CCE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B1C8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B45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7C73B0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62B255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42D9D52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6134E3C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0B54BB1E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6FEAD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556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D102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E797A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2359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дистимии используются</w:t>
            </w:r>
          </w:p>
          <w:p w14:paraId="57FA54E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антидепрессанты</w:t>
            </w:r>
          </w:p>
          <w:p w14:paraId="63F898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ноотропы</w:t>
            </w:r>
          </w:p>
          <w:p w14:paraId="16C317D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психостимуляторы</w:t>
            </w:r>
          </w:p>
          <w:p w14:paraId="3859A7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нейролептики</w:t>
            </w:r>
          </w:p>
          <w:p w14:paraId="59D31C2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7A08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антидепрес-санты</w:t>
            </w:r>
          </w:p>
          <w:p w14:paraId="125EE11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2C90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93D4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A8BD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16D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перечисленных препаратов применяются в качестве корректора при нейролептической терапии:</w:t>
            </w:r>
          </w:p>
          <w:p w14:paraId="6F0A4F3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2806ED5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кофеин</w:t>
            </w:r>
          </w:p>
          <w:p w14:paraId="3187318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В.ноотропил</w:t>
            </w:r>
          </w:p>
          <w:p w14:paraId="1FF041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фентанил</w:t>
            </w:r>
          </w:p>
          <w:p w14:paraId="5CFEE7E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C078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24861887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B913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B235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15F1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98C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444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97CC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0EE2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4EDD5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Для внешнего вида больных шизофренией свойственны </w:t>
            </w:r>
          </w:p>
          <w:p w14:paraId="611027D6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неадекватная мимика </w:t>
            </w:r>
          </w:p>
          <w:p w14:paraId="4618920B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исчезновение вазомоторных реакций </w:t>
            </w:r>
          </w:p>
          <w:p w14:paraId="03E70562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"стальной" блеск глаз </w:t>
            </w:r>
          </w:p>
          <w:p w14:paraId="6B435F0D">
            <w:pPr>
              <w:pStyle w:val="436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замедленность или ускоренность пантомимики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F5734">
            <w:pPr>
              <w:pStyle w:val="436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а) неадекватная мимика </w:t>
            </w:r>
          </w:p>
          <w:p w14:paraId="394762EE">
            <w:pPr>
              <w:pStyle w:val="436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б) исчезновение вазомоторных реакций </w:t>
            </w:r>
          </w:p>
          <w:p w14:paraId="366B238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D4127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778F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07A5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7EDE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605982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140B634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59AF3A9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вид онейроидного помрачения сознания </w:t>
            </w:r>
          </w:p>
          <w:p w14:paraId="4AE11A9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состояние легкой оглушенности, вызванное гипнотизацией </w:t>
            </w:r>
          </w:p>
          <w:p w14:paraId="6555EDF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5F372108">
            <w:pPr>
              <w:jc w:val="center"/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3BC8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29BBBBE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196D85D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3AFE2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E178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B67F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1EE5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2D14BE1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4A64D78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28723AC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1CD79AF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5CB81EF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19B3B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0BB65AD4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4F7BE620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0EA39F2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CE37E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EF5C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E44E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4CF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Климат, атмосферу групповых занятий определяют (по Карвасарскому) </w:t>
            </w:r>
          </w:p>
          <w:p w14:paraId="1EA4C5A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вербальные средства воздействия </w:t>
            </w:r>
          </w:p>
          <w:p w14:paraId="395127C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45A13F5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0FFEA3B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объяснения психотерапевтом проблем пациента </w:t>
            </w:r>
          </w:p>
          <w:p w14:paraId="0B778CD2"/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FDF3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5AAA26D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3E350D7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24DB9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C4F9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94EB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F62D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2A463A8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08A9F95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7495728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творчестве </w:t>
            </w:r>
          </w:p>
          <w:p w14:paraId="0EF2E61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творческое приобщение к той или иной религиозной системе; психосинтез </w:t>
            </w:r>
          </w:p>
          <w:p w14:paraId="2C7CF2E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68D05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070FAE3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12E9295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38AF7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6712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A20A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2911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Выделяют следующие виды болезни Альцгеймера:</w:t>
            </w:r>
          </w:p>
          <w:p w14:paraId="004E0EF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28F5122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6BAC822F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юношеская форма БА</w:t>
            </w:r>
          </w:p>
          <w:p w14:paraId="6C9F07E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регредиентная форма БА</w:t>
            </w:r>
          </w:p>
          <w:p w14:paraId="7ACA192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2660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7036614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5A1AB80B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C203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D3EA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C7D06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66C7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4428C9F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0C9A485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6F27437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652ED50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5929F40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EEE6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5D57239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7CFA63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4ECF4DF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6432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DD13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DC33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95208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63E5297E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197CDA57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2E698EF5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3D0CC630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7EBA48C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220330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0231AC98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0ED229C0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3E2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624A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F135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68309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6303353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13FDCCF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0BB537B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6393169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2F4BC9E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7DB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199E0C5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5E04B40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2563372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AABE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5039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261D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994AD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604A6329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2099F8FC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781F8902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5485DC0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17620B3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2C54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002DC31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0781A84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0B81A7EB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1D06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6D03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B08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7315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1AC46AD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2856D7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70C7D8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525D6AC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482F129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4E6A7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75722F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5521D9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2CC3C1FB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C8CD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124C6406">
      <w:pPr>
        <w:spacing w:after="0" w:line="240" w:lineRule="auto"/>
        <w:rPr>
          <w:rFonts w:ascii="Times New Roman" w:hAnsi="Times New Roman"/>
          <w:sz w:val="20"/>
        </w:rPr>
      </w:pPr>
    </w:p>
    <w:p w14:paraId="0CD5343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6381A8BD">
      <w:pPr>
        <w:spacing w:after="0" w:line="240" w:lineRule="auto"/>
        <w:rPr>
          <w:rFonts w:ascii="Times New Roman" w:hAnsi="Times New Roman"/>
          <w:sz w:val="20"/>
        </w:rPr>
      </w:pPr>
    </w:p>
    <w:p w14:paraId="6617C5F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586F8D30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27326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A41AC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3E8A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5FF3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66D3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5CBB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34910F0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24431FE1">
            <w:r>
              <w:t>1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8C82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9B473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5B32D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8DFB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5F0AC76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1974AF3A">
            <w:r>
              <w:t>2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9094E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B9F1C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3DE0C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5591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FBBE353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7E4247A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8969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908A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02F12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F114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BA85AD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4B5795E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E92A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2BD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5E713C2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460E9D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922A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63FE53A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6AFF93A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192D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8BFF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32ED4B5A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AACC6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2C0AB2D">
      <w:pPr>
        <w:spacing w:after="0" w:line="240" w:lineRule="auto"/>
        <w:rPr>
          <w:rFonts w:ascii="Times New Roman" w:hAnsi="Times New Roman"/>
          <w:sz w:val="20"/>
        </w:rPr>
      </w:pPr>
    </w:p>
    <w:p w14:paraId="5C49677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686841D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BE19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C93A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539F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1564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8D42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37AB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A6595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45A91591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26310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C64A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40C3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8F3FB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339AB7C3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DACC7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DA80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2BA2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F98C0E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3BE819C5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A479D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798D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36A1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7AF75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F1A8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375E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AA4F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50009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7FF5C10C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228E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5101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4595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DEBB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нарушений влечения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3C1E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567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AB60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D5A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Тактика лечения неврастении, соматоформных расстройств.</w:t>
            </w:r>
          </w:p>
          <w:p w14:paraId="7B4F42A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5A69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9AA6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70D2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C43C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Методика купирования психомоторного возбуждения.</w:t>
            </w:r>
          </w:p>
          <w:p w14:paraId="7B51DC9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CDF5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D59E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95C3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8439D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экзогенно-органических и дегенеративных заболеваний головного мозга.</w:t>
            </w:r>
          </w:p>
          <w:p w14:paraId="327DCD5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F4AF4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0A2D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B75D1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207D0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Терапия антидепрессантами (показания к назначению, противопоказания и т.д.)</w:t>
            </w:r>
          </w:p>
          <w:p w14:paraId="0869A5F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DE3F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2FA1F356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19336AF4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2BD596D2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51768F9C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36B78F01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0173673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4F302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683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24E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07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C9A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26B0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7A5485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3308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827A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AF78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3801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42A40E6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60A1BA9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0EE8DB9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0597B0F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1A810868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D466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3E43100E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0698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29E6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AF32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26FC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7ACE47A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5A181D1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22982FA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32A6106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7A039F6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40A1B1BB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30366"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AB92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1025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BB27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74DB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27922AA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7A26B5C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1733862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03931EE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5639C6B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7EC788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F765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E85B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2F48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3EC3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B09C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74CF719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00B9AB5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0C8BE74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5E2A2ED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70B6113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F8E2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468F82B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20E73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FA03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CFD5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160EE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1631D51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6AB12F0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3657D25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2537913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6A9CA59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510256A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74CB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2987168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490FE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DF2A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B869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6DA8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Освидетельствование лиц, помещенных в психиатрический стационар в недобровольном порядке, должно быть проведено в течение:</w:t>
            </w:r>
          </w:p>
          <w:p w14:paraId="394089C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2B13AAF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первых 72 часов</w:t>
            </w:r>
          </w:p>
          <w:p w14:paraId="430F38D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первых 5-ти суток</w:t>
            </w:r>
          </w:p>
          <w:p w14:paraId="2CB76AA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запросу судьи</w:t>
            </w:r>
          </w:p>
          <w:p w14:paraId="0671C832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019E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3BC61D3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B0306">
            <w:pPr>
              <w:rPr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2AD6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ABCA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3207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Могут ли психиатрические учреждения давать информацию о пациенте, содержащую врачебную тайну, другим лицам</w:t>
            </w:r>
          </w:p>
          <w:p w14:paraId="3DCF306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2B2D148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только близким родственникам</w:t>
            </w:r>
          </w:p>
          <w:p w14:paraId="441EAF1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только близким родственникам с согласия пациента</w:t>
            </w:r>
          </w:p>
          <w:p w14:paraId="38C6D6F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любым лицам</w:t>
            </w:r>
            <w:r>
              <w:rPr>
                <w:rFonts w:ascii="Times New Roman" w:hAnsi="Times New Roman"/>
                <w:b/>
              </w:rPr>
              <w:t> </w:t>
            </w:r>
          </w:p>
          <w:p w14:paraId="4E87A9B2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35AB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5E79869A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C290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DE96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68DB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B27C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каких случаях проводится судебно-психиатрическая экспертиза:</w:t>
            </w:r>
          </w:p>
          <w:p w14:paraId="6C6EB02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2A25CA0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 требованию правозащитных организаций</w:t>
            </w:r>
          </w:p>
          <w:p w14:paraId="574A97D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 требованию подследственных</w:t>
            </w:r>
          </w:p>
          <w:p w14:paraId="2B7A074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требованию родственников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69EF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4F234A3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63E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957F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689A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BD1B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уполномочен отменить назначенные принудительные меры медицинского характера после выздоровления больного?</w:t>
            </w:r>
          </w:p>
          <w:p w14:paraId="03523F6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2B27D3B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Администрация больницы</w:t>
            </w:r>
          </w:p>
          <w:p w14:paraId="4E604A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  <w:r>
              <w:t xml:space="preserve"> </w:t>
            </w:r>
            <w:r>
              <w:rPr>
                <w:rFonts w:ascii="Times New Roman" w:hAnsi="Times New Roman"/>
              </w:rPr>
              <w:t>Прокуратура</w:t>
            </w:r>
          </w:p>
          <w:p w14:paraId="6C9362C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Следователь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DDF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41DCE49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9794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8E60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C6EB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83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В соответствии с действующим законодательством необходимым и достаточным основанием для применения принудительных мер медицинского характера является: </w:t>
            </w:r>
          </w:p>
          <w:p w14:paraId="40E33A1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4B74511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факт повторного привлечения к уголовной ответственности лица, признанного невменяемым в силу имеющегося хронического психического расстройства</w:t>
            </w:r>
          </w:p>
          <w:p w14:paraId="264F5A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совершение лицом, признанным невменяемым, особо тяжкого общественно опасного деяния (правонарушения против жизни и здоровья)</w:t>
            </w:r>
          </w:p>
          <w:p w14:paraId="59C4CAC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выявленное неблагоприятное течение психического расстройства на этапе после совершения правонарушения у лица, признанного вменяемым</w:t>
            </w:r>
          </w:p>
          <w:p w14:paraId="186ED87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E5DA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1BFB3F5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3F88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293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3BBE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AD68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Показания для недобровольной госпитализации пациента отражены в следующей статье «Закона РФ О психиатрической помощи...»:</w:t>
            </w:r>
          </w:p>
          <w:p w14:paraId="5C8837D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68A681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Статья 19.</w:t>
            </w:r>
          </w:p>
          <w:p w14:paraId="6AC673E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Статья 1.</w:t>
            </w:r>
          </w:p>
          <w:p w14:paraId="786A88C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Статья 22.</w:t>
            </w:r>
          </w:p>
          <w:p w14:paraId="19ACEF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665A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12327C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64B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B487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1E07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32F9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расстройства?</w:t>
            </w:r>
          </w:p>
          <w:p w14:paraId="4EB9A56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  <w:p w14:paraId="2D30499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Не более 1 года.</w:t>
            </w:r>
          </w:p>
          <w:p w14:paraId="603EC9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 более 3 лет.</w:t>
            </w:r>
          </w:p>
          <w:p w14:paraId="74D2DE5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более 3 месяцев</w:t>
            </w:r>
          </w:p>
          <w:p w14:paraId="4F38E9F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7087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E777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21AC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7831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FE6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наиболее частую причину задержки психического развития</w:t>
            </w:r>
          </w:p>
          <w:p w14:paraId="30ABF03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29AFBED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наследственность</w:t>
            </w:r>
          </w:p>
          <w:p w14:paraId="577F7FE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родовые травмы</w:t>
            </w:r>
          </w:p>
          <w:p w14:paraId="6A376E6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инфекции</w:t>
            </w:r>
          </w:p>
          <w:p w14:paraId="4FDB11F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BA0E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6EEFBC8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831F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CA94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3451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61E87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Какая из групп препаратов наиболее эффективна при лечении соматизированных депрессий:</w:t>
            </w:r>
          </w:p>
          <w:p w14:paraId="2561BD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0E12CCD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Б). - нейролептики</w:t>
            </w:r>
          </w:p>
          <w:p w14:paraId="19E5BC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В). - психостимуляторы</w:t>
            </w:r>
          </w:p>
          <w:p w14:paraId="443BCA2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Г). – ноотропы</w:t>
            </w:r>
          </w:p>
          <w:p w14:paraId="1AD1578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4E5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3FEF51F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443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76A6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197C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50613A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Алкоголизм представляет собой</w:t>
            </w:r>
          </w:p>
          <w:p w14:paraId="196E3D3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13567A8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острое отравление алкоголем</w:t>
            </w:r>
          </w:p>
          <w:p w14:paraId="512953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многодневное употребление алкоголя</w:t>
            </w:r>
          </w:p>
          <w:p w14:paraId="0803D08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психосоматическое заболевание</w:t>
            </w:r>
          </w:p>
          <w:p w14:paraId="5EB98C9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CA2A0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5668CED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6E10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6A84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0F5D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E82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40D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AF4A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B86D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5EB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4BBB14E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138CD62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491C078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39D8804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402A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620FFB3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05D8038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7F188540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4E3D5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581F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BE7E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6671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652B8A0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6958E6E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4E6AC9D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339236D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035230F5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A375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608DB78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1FAE476A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E3906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A202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A1DBF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103A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436DC9C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47587D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18C3C8E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636754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2BB6EC5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164D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2E02722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33ACC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FA6E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B9E5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9D9C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22B73D1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5B1DA12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18CC737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3A96B1A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61286A9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604D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2A2968C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596CB8D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19F0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2FE5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3C85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901A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5D2A264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4C765EF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179FAD1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434FEA2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5F0F237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BBE9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20AB888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C367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2EAD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B4A0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3BDEB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 Корсаковском синдроме больной:</w:t>
            </w:r>
          </w:p>
          <w:p w14:paraId="3FFA94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46198C6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10E769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продолжать профессиональную деятельность</w:t>
            </w:r>
          </w:p>
          <w:p w14:paraId="75C8783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к приобретению новых знаний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FCE1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24FCC88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621A01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6133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C860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A4F7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942C1">
            <w:pPr>
              <w:spacing w:after="0" w:line="240" w:lineRule="auto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Моделями этиологии шизофрении являются:</w:t>
            </w:r>
          </w:p>
          <w:p w14:paraId="5EA0229E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5A188094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506A0585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48C658D0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Г</w:t>
            </w:r>
            <w:r>
              <w:rPr>
                <w:rFonts w:eastAsia="Calibri"/>
                <w:b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психосоматическая.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5F0EE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2AE136C0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395BF0B9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04DD449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8670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914A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729C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CBEDD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Оглушение может развиться в следствие:</w:t>
            </w:r>
          </w:p>
          <w:p w14:paraId="1A17CA0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5BA94D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3C69928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шизофрении</w:t>
            </w:r>
          </w:p>
          <w:p w14:paraId="650550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инволюционного психоза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781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4B8041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37C2139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ADE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BFE262C">
      <w:pPr>
        <w:spacing w:after="0" w:line="240" w:lineRule="auto"/>
        <w:rPr>
          <w:rFonts w:ascii="Times New Roman" w:hAnsi="Times New Roman"/>
          <w:sz w:val="20"/>
        </w:rPr>
      </w:pPr>
    </w:p>
    <w:p w14:paraId="76C49886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5B6B709C">
      <w:pPr>
        <w:spacing w:after="0" w:line="240" w:lineRule="auto"/>
        <w:rPr>
          <w:rFonts w:ascii="Times New Roman" w:hAnsi="Times New Roman"/>
          <w:sz w:val="20"/>
        </w:rPr>
      </w:pPr>
    </w:p>
    <w:p w14:paraId="53E9A34A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14C041A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1E0B4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C0CDF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79B1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CE70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50B8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23AA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2AD99BC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1B521E0A">
            <w:r>
              <w:t>1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9D7F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CBECE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FB9F3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0B72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91C941A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1A96B6DB">
            <w:r>
              <w:t>2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E44F2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E659F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A0639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737E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640205E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45F7626A">
            <w: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DB87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248E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D35E6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B5DE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9958501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65A286F0">
            <w: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DE40B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124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1A8E0B9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B308A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5BC5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67681EB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1B7E9919">
            <w: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D501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4747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0487E3CD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C5597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2628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870B89F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72D884C">
            <w:r>
              <w:t>6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4E5A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70 лет не спит ночами, чтобы посмотреть, как его жена (68 лет) уйдет «на сеновал к соседу». Постоянно во всем старается подтвердить неверность жены.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A0F04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Бред ревности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113BA6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CFFB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FB4A746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10DFED91">
            <w:r>
              <w:t>7.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319C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Женщина 60 лет была доставлена в стационар родственниками. Последние месяцы стала забывчивой, несколько раз терялась в знакомых местах. Вчера ушла из дома и не могла найти дорогу обратно. При осмотре дезориентирована во времени и месте, не может запомнить имя врача. Периодически называет врача именем своего покойного мужа.  </w:t>
            </w:r>
          </w:p>
          <w:p w14:paraId="35A1E5E2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6CCA9617">
            <w:pPr>
              <w:pStyle w:val="485"/>
              <w:numPr>
                <w:ilvl w:val="0"/>
                <w:numId w:val="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67AC99D0">
            <w:pPr>
              <w:pStyle w:val="485"/>
              <w:numPr>
                <w:ilvl w:val="0"/>
                <w:numId w:val="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7CC571E1">
            <w:pPr>
              <w:pStyle w:val="485"/>
              <w:numPr>
                <w:ilvl w:val="0"/>
                <w:numId w:val="5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472C37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B92E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Деменция вероятно Альцгеймеровского типа или сосудистая деменция</w:t>
            </w:r>
          </w:p>
          <w:p w14:paraId="21C4C58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Депрессивные расстройства, делирий, органические поражения мозга</w:t>
            </w:r>
          </w:p>
          <w:p w14:paraId="143B582C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Амнестико-органический синдром</w:t>
            </w:r>
          </w:p>
          <w:p w14:paraId="19A0B1F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себя, беспомощен,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5B98F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3194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303EB3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1BE09E4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DF24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45 лет был задержан за агрессивное поведение в метро. При осмотре возбужден, агрессивен, дрожит, покрыт холодным потом. Утверждает, что "за ним следят", что его "хотят убить". Сообщает, что последние два дня не спал, употреблял алкоголь и "какие-то таблетки". Зрачки расширены, артериальное давление повышено, пульс учащен.  </w:t>
            </w:r>
          </w:p>
          <w:p w14:paraId="18B5BCF0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7741F131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5F1C2E82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2F171222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76AD2B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0CBAB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Острое психотическое расстройство вследствие употребления ПАВ / алкогольный или лекарственный делирий</w:t>
            </w:r>
          </w:p>
          <w:p w14:paraId="6F705BFB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Шизфрения, органическое психическое расстройство, биполярное аффективное расстройство маниакальный жпизод</w:t>
            </w:r>
          </w:p>
          <w:p w14:paraId="146DFA05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Параноидный синдром</w:t>
            </w:r>
          </w:p>
          <w:p w14:paraId="34750CE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 и окружающих,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23012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6A8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7F28B81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6980BF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2AFA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острое отравление угарным газом. Сегодня уже вторые сутки находится в ясном сознании. Вчера он дал анамнестические сведения лечащему врачу, смотрел телепередачу. Сегодня не узнает лечащего врача, не помнит содержания телепрограммы.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D62A6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.антероградная, фиксационная амнезия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DF4F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B781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90D73B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9994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малоподвижна, большую часть времени проводит в постели, на лице выражение страдания. На вопросы не отвечает, при настойчивых обращениях к ней закрывает лицо руками. Это продолжалось в течении двух недель. По выходе из этого состояния рассказывала, что «видела», как истязают и казнят ее родных, наблюдала гибель города от землетрясения. Окружающую обстановку при этом не фиксировала, активно принимала участие в спасении людей во время землетрясения. Назвать предположительный синдром.(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E4818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онейроид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3F5C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68791743">
      <w:pPr>
        <w:spacing w:after="0" w:line="240" w:lineRule="auto"/>
        <w:rPr>
          <w:rFonts w:ascii="Times New Roman" w:hAnsi="Times New Roman"/>
          <w:sz w:val="20"/>
        </w:rPr>
      </w:pPr>
    </w:p>
    <w:p w14:paraId="43D24DF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698D80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3CB08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8986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0073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C4DD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DFC8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6EF1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B2D6D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5AE2692A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9411A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BA86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07D4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55C69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0E7A6ADE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E8641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A699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5C63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D727C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45E543E6">
            <w:pPr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8FDDF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76BB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8F42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7036D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D4DA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11E0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98FC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95463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2EBBEDD1">
            <w:pPr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8C2C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3DD8F014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71FDEAF8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13E644C4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534F61B2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5034793">
      <w:pPr>
        <w:spacing w:after="0" w:line="240" w:lineRule="auto"/>
        <w:rPr>
          <w:rFonts w:ascii="Times New Roman" w:hAnsi="Times New Roman"/>
          <w:b/>
          <w:sz w:val="20"/>
        </w:rPr>
      </w:pP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027BE8A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F686B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2988A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E6AD0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6AF42">
            <w:pPr>
              <w:widowControl w:val="0"/>
              <w:spacing w:after="0" w:line="240" w:lineRule="auto"/>
              <w:jc w:val="center"/>
            </w:pPr>
            <w:r>
              <w:rPr>
                <w:rStyle w:val="487"/>
              </w:rPr>
              <w:t>Источник</w:t>
            </w:r>
          </w:p>
        </w:tc>
      </w:tr>
      <w:tr w14:paraId="6107D49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4D1A72A">
            <w:pPr>
              <w:widowControl w:val="0"/>
              <w:ind w:left="526"/>
              <w:jc w:val="center"/>
            </w:pPr>
            <w:r>
              <w:rPr>
                <w:rStyle w:val="487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5C920514">
            <w:pPr>
              <w:widowControl w:val="0"/>
            </w:pPr>
          </w:p>
        </w:tc>
      </w:tr>
      <w:tr w14:paraId="5455A47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D081D0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0E01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701D5E5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5ACD6E8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2E60EC4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7B7254D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5F95CB09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056C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6C168067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900A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75CA49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EEA7218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E033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5D0DD1F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1ABFC86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649BDCE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0E23DAD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70F8367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227666E1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8687597">
            <w:pPr>
              <w:widowControl w:val="0"/>
            </w:pPr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8375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6D29AE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3A1EA81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F5DE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51AF858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0AE55E0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60A804F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28D88DD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612904D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75B9D4E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3F8D8E3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DE56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B0C09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B791029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355B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7444D86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2AC2B19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760245D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6697C83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0232E6AB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EB43B2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313FCD92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2C8C9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BC454A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2E10EFD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D8A1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5F593A8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09649C0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23CA440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0986929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44C9A83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21D23B6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F4DCDA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28DFAD32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6C06A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9DB1CB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BF304EA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E9382">
            <w:pPr>
              <w:widowControl w:val="0"/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1A8EB">
            <w:pPr>
              <w:widowControl w:val="0"/>
            </w:pPr>
          </w:p>
        </w:tc>
      </w:tr>
      <w:tr w14:paraId="0EE9C67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10A057C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CACC8F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0344DE4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55C066F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5160990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65D9C57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4E0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3253F44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2F8F67D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086CDA57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3684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A41C71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9979CFE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Style w:val="487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318C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36BA885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38F7D7E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7E70630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211ECE2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1BBAEE0D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F50373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595805A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0AD228A5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CDF71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1FD490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B253E6B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FA62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71956FC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6385AAA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66CB4BA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4D94D3D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1750332B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2AA8E5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171FA21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96FE8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250E90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E0989EB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4E8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45D3B3E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539FB0F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04F8551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60FADAB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6F5B2086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A55C47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0FD82B5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2966A5D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68DB5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CAE9D5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F915C9B">
            <w:pPr>
              <w:widowControl w:val="0"/>
              <w:tabs>
                <w:tab w:val="left" w:pos="306"/>
              </w:tabs>
              <w:ind w:right="113"/>
              <w:jc w:val="center"/>
              <w:rPr>
                <w:rStyle w:val="487"/>
              </w:rPr>
            </w:pPr>
            <w:r>
              <w:rPr>
                <w:rStyle w:val="487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2B6A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19D39B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2F2A9BF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2B68681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0514F24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1CE4EAF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8F96D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523E7D5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0AB97">
            <w:pPr>
              <w:widowControl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2B66F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7DFF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E9A89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Препаратами выбора для лечения болезни Альцгеймера являются:</w:t>
            </w:r>
          </w:p>
          <w:p w14:paraId="269F19F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3EFB01A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604974D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ингибиторы МАО</w:t>
            </w:r>
          </w:p>
          <w:p w14:paraId="44B643F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глюкокортикоиды</w:t>
            </w:r>
          </w:p>
          <w:p w14:paraId="0CD0A95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C34C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23287F8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79D43BE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5925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7FD51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5C40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7EB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10DCDF48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болезни Пика преимущественно поражаются следующие отделы мозга</w:t>
            </w:r>
          </w:p>
          <w:p w14:paraId="42B2ACA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57A83AA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6629346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кора затылочных отделов</w:t>
            </w:r>
          </w:p>
          <w:p w14:paraId="23E9521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мозжечок</w:t>
            </w:r>
          </w:p>
          <w:p w14:paraId="04EA660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DF2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7A4A43A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6C964B0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53C3E040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0028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E1FA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8FBE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C41D6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спектру клинического действия нейролептики делятся на:</w:t>
            </w:r>
          </w:p>
          <w:p w14:paraId="0EE952A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седативные.</w:t>
            </w:r>
          </w:p>
          <w:p w14:paraId="3567BF5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инцизивные.</w:t>
            </w:r>
          </w:p>
          <w:p w14:paraId="5089675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дезингибирующие</w:t>
            </w:r>
          </w:p>
          <w:p w14:paraId="5801819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нормотимические</w:t>
            </w:r>
          </w:p>
          <w:p w14:paraId="0059970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25E9C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седативные.</w:t>
            </w:r>
          </w:p>
          <w:p w14:paraId="10AD646A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инцизивные.</w:t>
            </w:r>
          </w:p>
          <w:p w14:paraId="2231FFD4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Дезинги-бирующие</w:t>
            </w:r>
          </w:p>
          <w:p w14:paraId="4998FCC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87BA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1D7A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B7D1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364E8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Выделяют следующие типы дефекта при шизофрении</w:t>
            </w:r>
          </w:p>
          <w:p w14:paraId="32FA5AF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5C878CE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50658FD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психопатоподобный.</w:t>
            </w:r>
          </w:p>
          <w:p w14:paraId="0CF1745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эйфорический.</w:t>
            </w:r>
          </w:p>
          <w:p w14:paraId="67DF02B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DC56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683A6DD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5D512EA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Психопато-подобный.</w:t>
            </w:r>
          </w:p>
          <w:p w14:paraId="1EA0FE9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4C7E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AF16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1CED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1B7C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дофаминовым путям мозга относятся</w:t>
            </w:r>
          </w:p>
          <w:p w14:paraId="097F9F1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4ECF613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мезолимбический.</w:t>
            </w:r>
          </w:p>
          <w:p w14:paraId="745D200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мезокортикальный.</w:t>
            </w:r>
          </w:p>
          <w:p w14:paraId="695B47D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париетально-окципитальный.</w:t>
            </w:r>
          </w:p>
          <w:p w14:paraId="151D35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2B74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5B1A3D0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мезо-лимбический.</w:t>
            </w:r>
          </w:p>
          <w:p w14:paraId="626CEDA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Мезо-кортикальный.</w:t>
            </w:r>
          </w:p>
          <w:p w14:paraId="6F7250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3B4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246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A750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B615D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Синдром Кандинского-Клерамбо включает</w:t>
            </w:r>
          </w:p>
          <w:p w14:paraId="5B497C9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6943DC6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псевдогаллюцинации</w:t>
            </w:r>
          </w:p>
          <w:p w14:paraId="5E03218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259C3AE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аффективные расстройства</w:t>
            </w:r>
          </w:p>
          <w:p w14:paraId="0F95BA8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D994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0A1EFB3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псевдогал-люцинации</w:t>
            </w:r>
          </w:p>
          <w:p w14:paraId="3B5F1C2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0B771A8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5EF4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6FEF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43F5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E7FC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целью коррекции экстрапирамидных нейролептических расстройств используются</w:t>
            </w:r>
          </w:p>
          <w:p w14:paraId="2ACBFE0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432170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0E3F011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антидепрессанты</w:t>
            </w:r>
          </w:p>
          <w:p w14:paraId="147A91C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антиконвульсанты</w:t>
            </w:r>
          </w:p>
          <w:p w14:paraId="3D0DE49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92F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491C324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4212E89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65CF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878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DB57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EB1F3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Корсаковского синдрома характерны</w:t>
            </w:r>
          </w:p>
          <w:p w14:paraId="323648A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2EE56DB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468D11F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218EE7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нарушение сознания</w:t>
            </w:r>
          </w:p>
          <w:p w14:paraId="5C58DD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CD8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364F9E8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6C162C0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52A6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A41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9266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5BBC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алкоголизма у женщин, по сравнению с мужчинами</w:t>
            </w:r>
          </w:p>
          <w:p w14:paraId="43B206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68199B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6D3A172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чаще развиваются психозы</w:t>
            </w:r>
          </w:p>
          <w:p w14:paraId="59F94B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соматическая патология тяжелее и развивается быстрее</w:t>
            </w:r>
          </w:p>
          <w:p w14:paraId="3B283B6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0E9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5AA0B0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4CCC6BB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597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B81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DFF4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8C8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действия при лечении диазепамом включают</w:t>
            </w:r>
          </w:p>
          <w:p w14:paraId="30EA717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597FD8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19524E8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1ABB3E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судорожные припадки</w:t>
            </w:r>
          </w:p>
          <w:p w14:paraId="2279CB6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613F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7FC869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2B79F4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449C7FA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B876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223BAF8">
      <w:pPr>
        <w:spacing w:after="0" w:line="240" w:lineRule="auto"/>
        <w:rPr>
          <w:rFonts w:ascii="Times New Roman" w:hAnsi="Times New Roman"/>
          <w:sz w:val="20"/>
        </w:rPr>
      </w:pPr>
    </w:p>
    <w:p w14:paraId="0AB93D1E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2BCEDE3B">
      <w:pPr>
        <w:spacing w:after="0" w:line="240" w:lineRule="auto"/>
        <w:rPr>
          <w:rFonts w:ascii="Times New Roman" w:hAnsi="Times New Roman"/>
          <w:sz w:val="20"/>
        </w:rPr>
      </w:pPr>
    </w:p>
    <w:p w14:paraId="7D20122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408BBAD8">
      <w:pPr>
        <w:spacing w:after="0" w:line="240" w:lineRule="auto"/>
        <w:rPr>
          <w:rFonts w:ascii="Times New Roman" w:hAnsi="Times New Roman"/>
          <w:sz w:val="20"/>
        </w:rPr>
      </w:pPr>
    </w:p>
    <w:p w14:paraId="01EA06B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3BD55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0016B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5C47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ACE8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67D1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F2B7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CB692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B3799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BF05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25B31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C82A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70CE1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E195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19E0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A1D7B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48D4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B44A0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C053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D322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027E7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DB90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8D121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09F15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314B2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73BEE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93D5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0322C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971B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D5AB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5B2E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ACA9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22CA98B"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AA52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017DCD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0E18DEF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54C26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16DC527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351715E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96E6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14A03D4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51059FE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6286B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1EC1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1C21B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E6BB4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610BE13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1F432F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6946DCE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E4E6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7EE269B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0728EC1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2154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ED9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A1498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7D90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6DDB0AE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987A48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3D0EFC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FB8C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26BD789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735D0AF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C47D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232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4CFF5C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FBC3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2471B7C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743D9FC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3CE3F2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7938E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24A9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1B1FC9C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63317D7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999B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030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4ACE01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3A0C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1204241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7CEE98C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474CF4E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17B33A6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762B99E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9875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415C25D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5534046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3E0F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C40D90A">
      <w:pPr>
        <w:spacing w:after="0" w:line="240" w:lineRule="auto"/>
        <w:rPr>
          <w:rFonts w:ascii="Times New Roman" w:hAnsi="Times New Roman"/>
          <w:sz w:val="20"/>
        </w:rPr>
      </w:pPr>
    </w:p>
    <w:p w14:paraId="1AA92DC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199EF3A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5DA0F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F672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C178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EF2A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1933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CC59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C4E7B"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0FC3F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61A0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4F7C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365F5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60A7098E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3AB469E9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AFFB0F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22BC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2B28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F90C3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22728E10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8640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D7AC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0671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4C599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DA0B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0953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EA8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1FA471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84041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7FBB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9623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7F5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105F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52D9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0533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3018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CB5A5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82E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4815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08E5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98BF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08F0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7F24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AB4C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377F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297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5A0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0FDA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488A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31D2C26">
      <w:pPr>
        <w:spacing w:after="0" w:line="240" w:lineRule="auto"/>
        <w:rPr>
          <w:rFonts w:ascii="Times New Roman" w:hAnsi="Times New Roman"/>
          <w:sz w:val="20"/>
        </w:rPr>
      </w:pPr>
    </w:p>
    <w:p w14:paraId="3AF83573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7E07D944">
      <w:pPr>
        <w:jc w:val="center"/>
        <w:rPr>
          <w:rFonts w:ascii="Times New Roman" w:hAnsi="Times New Roman"/>
          <w:b/>
          <w:sz w:val="28"/>
        </w:rPr>
      </w:pPr>
    </w:p>
    <w:p w14:paraId="6EB46D5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B9FBA0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44A6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03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4C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61A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129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242D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958D0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7CF9A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F2A9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99ED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85F6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104D0DC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021953F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10F0ACF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45E677B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60EF5E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1A08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5C86CA6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17F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F619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8D02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F206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2C71C31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3A46BB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6C46B31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5794EB4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14B0891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B114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4F7EFCD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72C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861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B9B7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2E01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02DC6C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5D3633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50A2FDA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638720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31AD453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CDA6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3338E5B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EEB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A13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2ED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726C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00F5BBF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5600D7A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0431CAA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34C1BD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5A811DE4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B4A4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145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B5A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848A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D203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777E77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6D11ECD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2576D9E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45498B9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33F71EA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94D8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46687E6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0315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01D3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9DC9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584E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058B0A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43C1F4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1592273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757D8CC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40F457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15E2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5683383F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668E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1D05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C523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20F9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30A87D3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1689192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71ED74D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17B03D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39CB4A0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9BCF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05EBFD7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B722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C7FE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6377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08E7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636593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30BA4F6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306E54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4B7A842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708CD0C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CACE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5B5B7B2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5D2B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957A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FE70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8D29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626805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045BB75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74DDA32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27B30A1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3DE53B2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3F2B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429B480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4B1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CDF6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2E98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8684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44A5129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75C86D6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2AA7EFF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2ECD273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32E27F9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1A2F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517DAF1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819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A250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C7AB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DB7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DA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50468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533A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10F6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3B85300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6055E1C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938480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6C36CA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5F86A2AE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AD7F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48FDDC5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5F1D9C7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1D172D8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D5FC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</w:t>
            </w: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F7D9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89DD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F49C9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4B24E4D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7822CBE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64B6990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1644DE6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164425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15C2CA8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1B72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1C5F014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165EE57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49186724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876D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6C20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4A09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5EE5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1CF5EC9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323A776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2EE981E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29349B0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70FC2BF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AF7C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04DCBFE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1D2A545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FE99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BF0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660D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6649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11BB459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4E925D4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1DC46BA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79E1187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4688C28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61D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217E222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7D3618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038ABE7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750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26CD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643C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B3BD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4FE0F4D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25AFC30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77FE494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5F197E5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75D085F7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84E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1445049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6D1D577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643BB5E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F00A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57B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E8C6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624F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38FCAFF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11AC24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2741357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070D7A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627693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6FED6DB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6D2C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168E7AC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72E9F1F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C19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D858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3A6A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64F4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3E34A44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05A6E59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40A2BE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992D60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40FD95AD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5EA7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031394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5AECBC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07C2FF4E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9F82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01F2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08DE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38BC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74B9950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4ADCBB0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0CE2D0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17A81C5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3286C16E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6F4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63B5C80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74D3FBA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F366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9AAA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681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4F50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266E9C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08FFA27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A5D40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53C668E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25AD966D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991E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40A16CB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0BBBCA28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6E7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975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19C2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2456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743240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79E4CEE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7C89550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3594AE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17AC8F6B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CC29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268136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63DE78DC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921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F6C5A39">
      <w:pPr>
        <w:spacing w:after="0" w:line="240" w:lineRule="auto"/>
        <w:rPr>
          <w:rFonts w:ascii="Times New Roman" w:hAnsi="Times New Roman"/>
          <w:sz w:val="20"/>
        </w:rPr>
      </w:pPr>
    </w:p>
    <w:p w14:paraId="311E91F1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E6D1F84">
      <w:pPr>
        <w:spacing w:after="0" w:line="240" w:lineRule="auto"/>
        <w:rPr>
          <w:rFonts w:ascii="Times New Roman" w:hAnsi="Times New Roman"/>
          <w:sz w:val="20"/>
        </w:rPr>
      </w:pPr>
    </w:p>
    <w:p w14:paraId="7A500AC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020A4E6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7CE16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596E0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5F64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B523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D724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9E02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8A80A6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C65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487ED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1B0A29A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00C75D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42FF89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62C723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6355724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77E2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0FF61E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041C3A5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745FF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5CB6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4CD9A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13AF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7C624980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2C96E44F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5D1F0F97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6CB5C5A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871D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201B4C2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1A214E0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740153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7476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F01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86C9D9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718D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D524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1B74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263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32415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BDDE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66C2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C5C9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762B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D521CE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5DA7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1117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B73B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6144B4E5">
      <w:pPr>
        <w:spacing w:after="0" w:line="240" w:lineRule="auto"/>
        <w:rPr>
          <w:rFonts w:ascii="Times New Roman" w:hAnsi="Times New Roman"/>
          <w:sz w:val="20"/>
        </w:rPr>
      </w:pPr>
    </w:p>
    <w:p w14:paraId="019F845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56F6D40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36904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55F9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C5BB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D7F2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B3AD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A2A8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FA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психических заболеваний по этиологии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C247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44A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32C2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976D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диагностики расстройств личности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811C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8E2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5B46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68B8A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 терапии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DA49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4489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3FAB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C22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Серотониновый синдром: клиника, методы коррекции.</w:t>
            </w:r>
          </w:p>
          <w:p w14:paraId="4041F75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4ECF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352D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0EB8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97AF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Посттравматическое стрессовое расстройство, клиника, диагностика, лечение.</w:t>
            </w:r>
          </w:p>
          <w:p w14:paraId="22BB71F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44C2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891B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AFDE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5FE3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65B2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39A7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05A3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E49C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Навязчивые состояния: обсессивные, фобические, компульсивные расстройства. Заболевания, при которых встречаются навязчивые состояния.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0609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21AF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B066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46DF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Психоорганический синдром.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2033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C192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2BCD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245B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нарушения инфекционного генеза (сифилис, энцефалиты, СПИД). Клинические особенности.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452F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76F0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5A71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5D03A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расстройства сосудистого генеза. Общая характеристика. Клиника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7654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A1D0A3F">
      <w:pPr>
        <w:jc w:val="center"/>
        <w:rPr>
          <w:rFonts w:ascii="Times New Roman" w:hAnsi="Times New Roman"/>
          <w:b/>
          <w:sz w:val="28"/>
        </w:rPr>
      </w:pPr>
    </w:p>
    <w:p w14:paraId="12AD641D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1B96ADE3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дисциплины «Психотерапия» ординатуры по специальности 31.08.22 Психотерапия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BE3071"/>
    <w:multiLevelType w:val="multilevel"/>
    <w:tmpl w:val="0BBE30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2D3454E4"/>
    <w:multiLevelType w:val="multilevel"/>
    <w:tmpl w:val="2D3454E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6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751217B1"/>
    <w:multiLevelType w:val="multilevel"/>
    <w:tmpl w:val="751217B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033F37"/>
    <w:rsid w:val="00141063"/>
    <w:rsid w:val="00296346"/>
    <w:rsid w:val="0053475A"/>
    <w:rsid w:val="005C4097"/>
    <w:rsid w:val="006822A0"/>
    <w:rsid w:val="007477EC"/>
    <w:rsid w:val="0075031E"/>
    <w:rsid w:val="008A746B"/>
    <w:rsid w:val="00AC1F13"/>
    <w:rsid w:val="00AC7C14"/>
    <w:rsid w:val="00CD11AD"/>
    <w:rsid w:val="00E505FA"/>
    <w:rsid w:val="00F42822"/>
    <w:rsid w:val="00F5497B"/>
    <w:rsid w:val="00F63EC4"/>
    <w:rsid w:val="453B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uiPriority w:val="0"/>
    <w:rPr>
      <w:rFonts w:ascii="Calibri" w:hAnsi="Calibri"/>
    </w:rPr>
  </w:style>
  <w:style w:type="paragraph" w:customStyle="1" w:styleId="75">
    <w:name w:val="Table Paragraph"/>
    <w:basedOn w:val="1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qFormat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Название Знак2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qFormat/>
    <w:uiPriority w:val="34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34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6">
    <w:name w:val="Нет"/>
    <w:uiPriority w:val="0"/>
  </w:style>
  <w:style w:type="character" w:customStyle="1" w:styleId="487">
    <w:name w:val="Hyperlink.1"/>
    <w:basedOn w:val="48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67</Pages>
  <Words>15507</Words>
  <Characters>104471</Characters>
  <Lines>943</Lines>
  <Paragraphs>265</Paragraphs>
  <TotalTime>62</TotalTime>
  <ScaleCrop>false</ScaleCrop>
  <LinksUpToDate>false</LinksUpToDate>
  <CharactersWithSpaces>119098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2025-05-24T19:44:00Z</dcterms:created>
  <dc:creator>Учетная запись Майкрософт</dc:creator>
  <cp:lastModifiedBy>Bebebe</cp:lastModifiedBy>
  <dcterms:modified xsi:type="dcterms:W3CDTF">2026-10-25T19:13:45Z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2C89B2C0AEF840C792216139B82505F8_13</vt:lpwstr>
  </property>
</Properties>
</file>